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3FD9" w14:textId="77777777" w:rsidR="006F59B0" w:rsidRDefault="0006731A">
      <w:pPr>
        <w:rPr>
          <w:b/>
        </w:rPr>
      </w:pPr>
      <w:r>
        <w:rPr>
          <w:b/>
        </w:rPr>
        <w:t>Defining Community note-catcher</w:t>
      </w:r>
    </w:p>
    <w:p w14:paraId="50F63FDA" w14:textId="77777777" w:rsidR="006F59B0" w:rsidRDefault="0006731A">
      <w:pPr>
        <w:rPr>
          <w:b/>
        </w:rPr>
      </w:pPr>
      <w:r>
        <w:rPr>
          <w:b/>
        </w:rPr>
        <w:t>Teacher Directions</w:t>
      </w:r>
    </w:p>
    <w:p w14:paraId="50F63FDB" w14:textId="77777777" w:rsidR="006F59B0" w:rsidRDefault="006F59B0">
      <w:pPr>
        <w:rPr>
          <w:b/>
        </w:rPr>
      </w:pPr>
    </w:p>
    <w:p w14:paraId="50F63FDC" w14:textId="77777777" w:rsidR="006F59B0" w:rsidRDefault="006F59B0">
      <w:pPr>
        <w:rPr>
          <w:b/>
        </w:rPr>
      </w:pPr>
    </w:p>
    <w:p w14:paraId="50F63FDD" w14:textId="61AD6DE1" w:rsidR="006F59B0" w:rsidRDefault="0006731A">
      <w:pPr>
        <w:numPr>
          <w:ilvl w:val="0"/>
          <w:numId w:val="1"/>
        </w:numPr>
      </w:pPr>
      <w:r>
        <w:rPr>
          <w:rFonts w:ascii="Verdana" w:eastAsia="Verdana" w:hAnsi="Verdana" w:cs="Verdana"/>
          <w:sz w:val="20"/>
          <w:szCs w:val="20"/>
        </w:rPr>
        <w:t>Using a guided practice model of instruction, tell YPs they will discuss each answer with their group members and then share their thinking with</w:t>
      </w:r>
      <w:r>
        <w:rPr>
          <w:rFonts w:ascii="Verdana" w:eastAsia="Verdana" w:hAnsi="Verdana" w:cs="Verdana"/>
          <w:sz w:val="20"/>
          <w:szCs w:val="20"/>
        </w:rPr>
        <w:t xml:space="preserve"> the class. For each question, follow these steps:</w:t>
      </w:r>
    </w:p>
    <w:p w14:paraId="50F63FDE" w14:textId="77777777" w:rsidR="006F59B0" w:rsidRDefault="0006731A">
      <w:pPr>
        <w:numPr>
          <w:ilvl w:val="1"/>
          <w:numId w:val="1"/>
        </w:numPr>
      </w:pPr>
      <w:r>
        <w:rPr>
          <w:rFonts w:ascii="Verdana" w:eastAsia="Verdana" w:hAnsi="Verdana" w:cs="Verdana"/>
          <w:sz w:val="20"/>
          <w:szCs w:val="20"/>
        </w:rPr>
        <w:t>Read the prompt.</w:t>
      </w:r>
    </w:p>
    <w:p w14:paraId="50F63FDF" w14:textId="77777777" w:rsidR="006F59B0" w:rsidRDefault="0006731A">
      <w:pPr>
        <w:numPr>
          <w:ilvl w:val="1"/>
          <w:numId w:val="1"/>
        </w:numPr>
      </w:pPr>
      <w:r>
        <w:rPr>
          <w:rFonts w:ascii="Verdana" w:eastAsia="Verdana" w:hAnsi="Verdana" w:cs="Verdana"/>
          <w:sz w:val="20"/>
          <w:szCs w:val="20"/>
        </w:rPr>
        <w:t>Invite students to follow the Merry-Go-Round p</w:t>
      </w:r>
      <w:r>
        <w:rPr>
          <w:rFonts w:ascii="Verdana" w:eastAsia="Verdana" w:hAnsi="Verdana" w:cs="Verdana"/>
          <w:sz w:val="20"/>
          <w:szCs w:val="20"/>
        </w:rPr>
        <w:t>rotocol to share their answers.</w:t>
      </w:r>
    </w:p>
    <w:p w14:paraId="50F63FE0" w14:textId="77777777" w:rsidR="006F59B0" w:rsidRDefault="0006731A">
      <w:pPr>
        <w:numPr>
          <w:ilvl w:val="1"/>
          <w:numId w:val="1"/>
        </w:numPr>
      </w:pPr>
      <w:r>
        <w:rPr>
          <w:rFonts w:ascii="Verdana" w:eastAsia="Verdana" w:hAnsi="Verdana" w:cs="Verdana"/>
          <w:sz w:val="20"/>
          <w:szCs w:val="20"/>
        </w:rPr>
        <w:t>Use Roll ‘Em to choose the group number (first dice) and number of YP in the group (second dice) for summarizing their group’s thinking about people who play Minecraft and whether or not these people make up a community.</w:t>
      </w:r>
    </w:p>
    <w:p w14:paraId="50F63FE1" w14:textId="77777777" w:rsidR="006F59B0" w:rsidRDefault="0006731A">
      <w:pPr>
        <w:numPr>
          <w:ilvl w:val="0"/>
          <w:numId w:val="1"/>
        </w:numPr>
      </w:pPr>
      <w:r>
        <w:rPr>
          <w:rFonts w:ascii="Verdana" w:eastAsia="Verdana" w:hAnsi="Verdana" w:cs="Verdana"/>
          <w:sz w:val="20"/>
          <w:szCs w:val="20"/>
        </w:rPr>
        <w:t>Inv</w:t>
      </w:r>
      <w:r>
        <w:rPr>
          <w:rFonts w:ascii="Verdana" w:eastAsia="Verdana" w:hAnsi="Verdana" w:cs="Verdana"/>
          <w:sz w:val="20"/>
          <w:szCs w:val="20"/>
        </w:rPr>
        <w:t xml:space="preserve">ite YPs to use the Personal Dictionary: Community graphic organizer to create their own definition of the word community. </w:t>
      </w:r>
    </w:p>
    <w:p w14:paraId="50F63FE2" w14:textId="77777777" w:rsidR="006F59B0" w:rsidRDefault="0006731A">
      <w:pPr>
        <w:numPr>
          <w:ilvl w:val="0"/>
          <w:numId w:val="1"/>
        </w:numPr>
      </w:pPr>
      <w:r>
        <w:rPr>
          <w:rFonts w:ascii="Verdana" w:eastAsia="Verdana" w:hAnsi="Verdana" w:cs="Verdana"/>
          <w:sz w:val="20"/>
          <w:szCs w:val="20"/>
        </w:rPr>
        <w:t>When YPs complete their dictionary entries, invite them to Turn and Talk to a new partner to share their entries with each other.</w:t>
      </w:r>
    </w:p>
    <w:p w14:paraId="50F63FE3" w14:textId="77777777" w:rsidR="006F59B0" w:rsidRDefault="0006731A">
      <w:pPr>
        <w:numPr>
          <w:ilvl w:val="0"/>
          <w:numId w:val="1"/>
        </w:numPr>
      </w:pPr>
      <w:r>
        <w:rPr>
          <w:rFonts w:ascii="Verdana" w:eastAsia="Verdana" w:hAnsi="Verdana" w:cs="Verdana"/>
          <w:sz w:val="20"/>
          <w:szCs w:val="20"/>
        </w:rPr>
        <w:t>The</w:t>
      </w:r>
      <w:r>
        <w:rPr>
          <w:rFonts w:ascii="Verdana" w:eastAsia="Verdana" w:hAnsi="Verdana" w:cs="Verdana"/>
          <w:sz w:val="20"/>
          <w:szCs w:val="20"/>
        </w:rPr>
        <w:t>n invite YPs to answer the prompt to list the people in their lives and communities for whom they feel a responsibility and save this list for later in the lesson.</w:t>
      </w:r>
      <w:r>
        <w:br w:type="page"/>
      </w:r>
    </w:p>
    <w:p w14:paraId="50F63FE4" w14:textId="77777777" w:rsidR="006F59B0" w:rsidRDefault="0006731A">
      <w:pPr>
        <w:rPr>
          <w:b/>
        </w:rPr>
      </w:pPr>
      <w:r>
        <w:rPr>
          <w:b/>
        </w:rPr>
        <w:lastRenderedPageBreak/>
        <w:t>Defining Community note-catcher</w:t>
      </w:r>
    </w:p>
    <w:p w14:paraId="50F63FE5" w14:textId="77777777" w:rsidR="006F59B0" w:rsidRDefault="006F59B0">
      <w:pPr>
        <w:rPr>
          <w:b/>
        </w:rPr>
      </w:pPr>
    </w:p>
    <w:p w14:paraId="50F63FE6" w14:textId="77777777" w:rsidR="006F59B0" w:rsidRDefault="0006731A">
      <w:pPr>
        <w:rPr>
          <w:b/>
        </w:rPr>
      </w:pPr>
      <w:r>
        <w:rPr>
          <w:b/>
        </w:rPr>
        <w:t>Name:</w:t>
      </w:r>
    </w:p>
    <w:p w14:paraId="50F63FE7" w14:textId="77777777" w:rsidR="006F59B0" w:rsidRDefault="0006731A">
      <w:r>
        <w:rPr>
          <w:b/>
        </w:rPr>
        <w:t>Date:</w:t>
      </w:r>
    </w:p>
    <w:p w14:paraId="50F63FE8" w14:textId="77777777" w:rsidR="006F59B0" w:rsidRDefault="006F59B0"/>
    <w:p w14:paraId="50F63FE9" w14:textId="77777777" w:rsidR="006F59B0" w:rsidRDefault="006F59B0"/>
    <w:p w14:paraId="50F63FEA" w14:textId="720383C3" w:rsidR="006F59B0" w:rsidRDefault="0006731A">
      <w:pPr>
        <w:rPr>
          <w:rFonts w:ascii="Calibri" w:eastAsia="Calibri" w:hAnsi="Calibri" w:cs="Calibri"/>
          <w:i/>
          <w:sz w:val="24"/>
          <w:szCs w:val="24"/>
        </w:rPr>
      </w:pPr>
      <w:r>
        <w:rPr>
          <w:rFonts w:ascii="Calibri" w:eastAsia="Calibri" w:hAnsi="Calibri" w:cs="Calibri"/>
          <w:b/>
          <w:sz w:val="24"/>
          <w:szCs w:val="24"/>
        </w:rPr>
        <w:t xml:space="preserve">What is a community? </w:t>
      </w:r>
      <w:r>
        <w:rPr>
          <w:rFonts w:ascii="Calibri" w:eastAsia="Calibri" w:hAnsi="Calibri" w:cs="Calibri"/>
          <w:i/>
          <w:sz w:val="24"/>
          <w:szCs w:val="24"/>
        </w:rPr>
        <w:t>A community can be any</w:t>
      </w:r>
      <w:r>
        <w:rPr>
          <w:rFonts w:ascii="Calibri" w:eastAsia="Calibri" w:hAnsi="Calibri" w:cs="Calibri"/>
          <w:i/>
          <w:sz w:val="24"/>
          <w:szCs w:val="24"/>
        </w:rPr>
        <w:t xml:space="preserve"> group sharing something in common.</w:t>
      </w:r>
    </w:p>
    <w:p w14:paraId="50F63FEB" w14:textId="77777777" w:rsidR="006F59B0" w:rsidRDefault="006F59B0">
      <w:pPr>
        <w:rPr>
          <w:rFonts w:ascii="Calibri" w:eastAsia="Calibri" w:hAnsi="Calibri" w:cs="Calibri"/>
          <w:sz w:val="24"/>
          <w:szCs w:val="24"/>
        </w:rPr>
      </w:pPr>
    </w:p>
    <w:p w14:paraId="50F63FEC" w14:textId="77777777" w:rsidR="006F59B0" w:rsidRDefault="0006731A">
      <w:pPr>
        <w:numPr>
          <w:ilvl w:val="0"/>
          <w:numId w:val="2"/>
        </w:numPr>
        <w:rPr>
          <w:rFonts w:ascii="Calibri" w:eastAsia="Calibri" w:hAnsi="Calibri" w:cs="Calibri"/>
          <w:sz w:val="24"/>
          <w:szCs w:val="24"/>
        </w:rPr>
      </w:pPr>
      <w:r>
        <w:rPr>
          <w:rFonts w:ascii="Calibri" w:eastAsia="Calibri" w:hAnsi="Calibri" w:cs="Calibri"/>
          <w:sz w:val="24"/>
          <w:szCs w:val="24"/>
        </w:rPr>
        <w:t xml:space="preserve">What is the community's geography? Where is it located? </w:t>
      </w:r>
    </w:p>
    <w:p w14:paraId="50F63FED" w14:textId="77777777" w:rsidR="006F59B0" w:rsidRDefault="006F59B0">
      <w:pPr>
        <w:rPr>
          <w:rFonts w:ascii="Calibri" w:eastAsia="Calibri" w:hAnsi="Calibri" w:cs="Calibri"/>
          <w:sz w:val="24"/>
          <w:szCs w:val="24"/>
        </w:rPr>
      </w:pPr>
    </w:p>
    <w:p w14:paraId="50F63FEE" w14:textId="77777777" w:rsidR="006F59B0" w:rsidRDefault="006F59B0">
      <w:pPr>
        <w:rPr>
          <w:rFonts w:ascii="Calibri" w:eastAsia="Calibri" w:hAnsi="Calibri" w:cs="Calibri"/>
          <w:sz w:val="24"/>
          <w:szCs w:val="24"/>
        </w:rPr>
      </w:pPr>
    </w:p>
    <w:p w14:paraId="50F63FEF" w14:textId="77777777" w:rsidR="006F59B0" w:rsidRDefault="0006731A">
      <w:pPr>
        <w:numPr>
          <w:ilvl w:val="0"/>
          <w:numId w:val="2"/>
        </w:numPr>
        <w:rPr>
          <w:rFonts w:ascii="Calibri" w:eastAsia="Calibri" w:hAnsi="Calibri" w:cs="Calibri"/>
          <w:sz w:val="24"/>
          <w:szCs w:val="24"/>
        </w:rPr>
      </w:pPr>
      <w:r>
        <w:rPr>
          <w:rFonts w:ascii="Calibri" w:eastAsia="Calibri" w:hAnsi="Calibri" w:cs="Calibri"/>
          <w:sz w:val="24"/>
          <w:szCs w:val="24"/>
        </w:rPr>
        <w:t>Who is part of the community?</w:t>
      </w:r>
    </w:p>
    <w:p w14:paraId="50F63FF0" w14:textId="77777777" w:rsidR="006F59B0" w:rsidRDefault="006F59B0">
      <w:pPr>
        <w:rPr>
          <w:rFonts w:ascii="Calibri" w:eastAsia="Calibri" w:hAnsi="Calibri" w:cs="Calibri"/>
          <w:sz w:val="24"/>
          <w:szCs w:val="24"/>
        </w:rPr>
      </w:pPr>
    </w:p>
    <w:p w14:paraId="50F63FF1" w14:textId="77777777" w:rsidR="006F59B0" w:rsidRDefault="006F59B0">
      <w:pPr>
        <w:rPr>
          <w:rFonts w:ascii="Calibri" w:eastAsia="Calibri" w:hAnsi="Calibri" w:cs="Calibri"/>
          <w:sz w:val="24"/>
          <w:szCs w:val="24"/>
        </w:rPr>
      </w:pPr>
    </w:p>
    <w:p w14:paraId="50F63FF2" w14:textId="77777777" w:rsidR="006F59B0" w:rsidRDefault="0006731A">
      <w:pPr>
        <w:numPr>
          <w:ilvl w:val="0"/>
          <w:numId w:val="2"/>
        </w:numPr>
        <w:rPr>
          <w:rFonts w:ascii="Calibri" w:eastAsia="Calibri" w:hAnsi="Calibri" w:cs="Calibri"/>
          <w:sz w:val="24"/>
          <w:szCs w:val="24"/>
        </w:rPr>
      </w:pPr>
      <w:r>
        <w:rPr>
          <w:rFonts w:ascii="Calibri" w:eastAsia="Calibri" w:hAnsi="Calibri" w:cs="Calibri"/>
          <w:sz w:val="24"/>
          <w:szCs w:val="24"/>
        </w:rPr>
        <w:t>How do the people in the community relate with each other?</w:t>
      </w:r>
    </w:p>
    <w:p w14:paraId="50F63FF3" w14:textId="77777777" w:rsidR="006F59B0" w:rsidRDefault="006F59B0">
      <w:pPr>
        <w:rPr>
          <w:rFonts w:ascii="Calibri" w:eastAsia="Calibri" w:hAnsi="Calibri" w:cs="Calibri"/>
          <w:sz w:val="24"/>
          <w:szCs w:val="24"/>
        </w:rPr>
      </w:pPr>
    </w:p>
    <w:p w14:paraId="50F63FF4" w14:textId="77777777" w:rsidR="006F59B0" w:rsidRDefault="006F59B0">
      <w:pPr>
        <w:rPr>
          <w:rFonts w:ascii="Calibri" w:eastAsia="Calibri" w:hAnsi="Calibri" w:cs="Calibri"/>
          <w:sz w:val="24"/>
          <w:szCs w:val="24"/>
        </w:rPr>
      </w:pPr>
    </w:p>
    <w:p w14:paraId="50F63FF5" w14:textId="77777777" w:rsidR="006F59B0" w:rsidRDefault="006F59B0">
      <w:pPr>
        <w:rPr>
          <w:rFonts w:ascii="Calibri" w:eastAsia="Calibri" w:hAnsi="Calibri" w:cs="Calibri"/>
          <w:sz w:val="24"/>
          <w:szCs w:val="24"/>
        </w:rPr>
      </w:pPr>
    </w:p>
    <w:p w14:paraId="50F63FF6" w14:textId="77777777" w:rsidR="006F59B0" w:rsidRDefault="0006731A">
      <w:pPr>
        <w:numPr>
          <w:ilvl w:val="0"/>
          <w:numId w:val="2"/>
        </w:numPr>
        <w:rPr>
          <w:rFonts w:ascii="Calibri" w:eastAsia="Calibri" w:hAnsi="Calibri" w:cs="Calibri"/>
          <w:sz w:val="24"/>
          <w:szCs w:val="24"/>
        </w:rPr>
      </w:pPr>
      <w:r>
        <w:rPr>
          <w:rFonts w:ascii="Calibri" w:eastAsia="Calibri" w:hAnsi="Calibri" w:cs="Calibri"/>
          <w:sz w:val="24"/>
          <w:szCs w:val="24"/>
        </w:rPr>
        <w:t>Does the community have any special ways people speak, act, and/or dress?</w:t>
      </w:r>
    </w:p>
    <w:p w14:paraId="50F63FF7" w14:textId="77777777" w:rsidR="006F59B0" w:rsidRDefault="006F59B0">
      <w:pPr>
        <w:rPr>
          <w:rFonts w:ascii="Calibri" w:eastAsia="Calibri" w:hAnsi="Calibri" w:cs="Calibri"/>
          <w:sz w:val="24"/>
          <w:szCs w:val="24"/>
        </w:rPr>
      </w:pPr>
    </w:p>
    <w:p w14:paraId="50F63FF8" w14:textId="77777777" w:rsidR="006F59B0" w:rsidRDefault="006F59B0"/>
    <w:p w14:paraId="50F63FF9" w14:textId="77777777" w:rsidR="006F59B0" w:rsidRDefault="006F59B0">
      <w:pPr>
        <w:spacing w:line="240" w:lineRule="auto"/>
        <w:rPr>
          <w:rFonts w:ascii="Calibri" w:eastAsia="Calibri" w:hAnsi="Calibri" w:cs="Calibri"/>
          <w:sz w:val="24"/>
          <w:szCs w:val="24"/>
        </w:rPr>
      </w:pPr>
    </w:p>
    <w:tbl>
      <w:tblPr>
        <w:tblStyle w:val="a"/>
        <w:tblW w:w="93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600" w:firstRow="0" w:lastRow="0" w:firstColumn="0" w:lastColumn="0" w:noHBand="1" w:noVBand="1"/>
      </w:tblPr>
      <w:tblGrid>
        <w:gridCol w:w="4680"/>
        <w:gridCol w:w="4680"/>
      </w:tblGrid>
      <w:tr w:rsidR="006F59B0" w14:paraId="50F64001" w14:textId="77777777">
        <w:tc>
          <w:tcPr>
            <w:tcW w:w="4680" w:type="dxa"/>
            <w:shd w:val="clear" w:color="auto" w:fill="auto"/>
            <w:tcMar>
              <w:top w:w="100" w:type="dxa"/>
              <w:left w:w="100" w:type="dxa"/>
              <w:bottom w:w="100" w:type="dxa"/>
              <w:right w:w="100" w:type="dxa"/>
            </w:tcMar>
          </w:tcPr>
          <w:p w14:paraId="50F63FFA" w14:textId="77777777" w:rsidR="006F59B0" w:rsidRDefault="0006731A">
            <w:pPr>
              <w:widowControl w:val="0"/>
              <w:spacing w:line="240" w:lineRule="auto"/>
              <w:rPr>
                <w:rFonts w:ascii="Calibri" w:eastAsia="Calibri" w:hAnsi="Calibri" w:cs="Calibri"/>
                <w:sz w:val="24"/>
                <w:szCs w:val="24"/>
              </w:rPr>
            </w:pPr>
            <w:r>
              <w:rPr>
                <w:rFonts w:ascii="Calibri" w:eastAsia="Calibri" w:hAnsi="Calibri" w:cs="Calibri"/>
                <w:sz w:val="24"/>
                <w:szCs w:val="24"/>
              </w:rPr>
              <w:t>Academic Term:</w:t>
            </w:r>
          </w:p>
          <w:p w14:paraId="50F63FFB" w14:textId="77777777" w:rsidR="006F59B0" w:rsidRDefault="006F59B0">
            <w:pPr>
              <w:widowControl w:val="0"/>
              <w:spacing w:line="240" w:lineRule="auto"/>
              <w:rPr>
                <w:rFonts w:ascii="Calibri" w:eastAsia="Calibri" w:hAnsi="Calibri" w:cs="Calibri"/>
                <w:sz w:val="24"/>
                <w:szCs w:val="24"/>
              </w:rPr>
            </w:pPr>
          </w:p>
          <w:p w14:paraId="50F63FFC" w14:textId="77777777" w:rsidR="006F59B0" w:rsidRDefault="006F59B0">
            <w:pPr>
              <w:widowControl w:val="0"/>
              <w:spacing w:line="240" w:lineRule="auto"/>
              <w:rPr>
                <w:rFonts w:ascii="Calibri" w:eastAsia="Calibri" w:hAnsi="Calibri" w:cs="Calibri"/>
                <w:sz w:val="24"/>
                <w:szCs w:val="24"/>
              </w:rPr>
            </w:pPr>
          </w:p>
          <w:p w14:paraId="50F63FFD" w14:textId="77777777" w:rsidR="006F59B0" w:rsidRDefault="0006731A">
            <w:pPr>
              <w:widowControl w:val="0"/>
              <w:spacing w:line="240" w:lineRule="auto"/>
              <w:jc w:val="center"/>
              <w:rPr>
                <w:rFonts w:ascii="Calibri" w:eastAsia="Calibri" w:hAnsi="Calibri" w:cs="Calibri"/>
                <w:sz w:val="24"/>
                <w:szCs w:val="24"/>
              </w:rPr>
            </w:pPr>
            <w:r>
              <w:rPr>
                <w:rFonts w:ascii="Calibri" w:eastAsia="Calibri" w:hAnsi="Calibri" w:cs="Calibri"/>
                <w:sz w:val="24"/>
                <w:szCs w:val="24"/>
              </w:rPr>
              <w:t>Community</w:t>
            </w:r>
          </w:p>
          <w:p w14:paraId="50F63FFE" w14:textId="77777777" w:rsidR="006F59B0" w:rsidRDefault="006F59B0">
            <w:pPr>
              <w:widowControl w:val="0"/>
              <w:spacing w:line="240" w:lineRule="auto"/>
              <w:jc w:val="center"/>
              <w:rPr>
                <w:rFonts w:ascii="Calibri" w:eastAsia="Calibri" w:hAnsi="Calibri" w:cs="Calibri"/>
                <w:sz w:val="24"/>
                <w:szCs w:val="24"/>
              </w:rPr>
            </w:pPr>
          </w:p>
          <w:p w14:paraId="50F63FFF" w14:textId="77777777" w:rsidR="006F59B0" w:rsidRDefault="006F59B0">
            <w:pPr>
              <w:widowControl w:val="0"/>
              <w:spacing w:line="240" w:lineRule="auto"/>
              <w:rPr>
                <w:rFonts w:ascii="Calibri" w:eastAsia="Calibri" w:hAnsi="Calibri" w:cs="Calibri"/>
                <w:sz w:val="24"/>
                <w:szCs w:val="24"/>
              </w:rPr>
            </w:pPr>
          </w:p>
        </w:tc>
        <w:tc>
          <w:tcPr>
            <w:tcW w:w="4680" w:type="dxa"/>
            <w:shd w:val="clear" w:color="auto" w:fill="auto"/>
            <w:tcMar>
              <w:top w:w="100" w:type="dxa"/>
              <w:left w:w="100" w:type="dxa"/>
              <w:bottom w:w="100" w:type="dxa"/>
              <w:right w:w="100" w:type="dxa"/>
            </w:tcMar>
          </w:tcPr>
          <w:p w14:paraId="50F64000" w14:textId="77777777" w:rsidR="006F59B0" w:rsidRDefault="0006731A">
            <w:pPr>
              <w:widowControl w:val="0"/>
              <w:spacing w:line="240" w:lineRule="auto"/>
              <w:rPr>
                <w:rFonts w:ascii="Calibri" w:eastAsia="Calibri" w:hAnsi="Calibri" w:cs="Calibri"/>
                <w:sz w:val="24"/>
                <w:szCs w:val="24"/>
              </w:rPr>
            </w:pPr>
            <w:r>
              <w:rPr>
                <w:rFonts w:ascii="Calibri" w:eastAsia="Calibri" w:hAnsi="Calibri" w:cs="Calibri"/>
                <w:sz w:val="24"/>
                <w:szCs w:val="24"/>
              </w:rPr>
              <w:t>Personal Illustration:</w:t>
            </w:r>
          </w:p>
        </w:tc>
      </w:tr>
      <w:tr w:rsidR="006F59B0" w14:paraId="50F64009" w14:textId="77777777">
        <w:tc>
          <w:tcPr>
            <w:tcW w:w="4680" w:type="dxa"/>
            <w:shd w:val="clear" w:color="auto" w:fill="auto"/>
            <w:tcMar>
              <w:top w:w="100" w:type="dxa"/>
              <w:left w:w="100" w:type="dxa"/>
              <w:bottom w:w="100" w:type="dxa"/>
              <w:right w:w="100" w:type="dxa"/>
            </w:tcMar>
          </w:tcPr>
          <w:p w14:paraId="50F64002" w14:textId="77777777" w:rsidR="006F59B0" w:rsidRDefault="0006731A">
            <w:pPr>
              <w:widowControl w:val="0"/>
              <w:spacing w:line="240" w:lineRule="auto"/>
              <w:rPr>
                <w:rFonts w:ascii="Calibri" w:eastAsia="Calibri" w:hAnsi="Calibri" w:cs="Calibri"/>
                <w:sz w:val="24"/>
                <w:szCs w:val="24"/>
              </w:rPr>
            </w:pPr>
            <w:r>
              <w:rPr>
                <w:rFonts w:ascii="Calibri" w:eastAsia="Calibri" w:hAnsi="Calibri" w:cs="Calibri"/>
                <w:sz w:val="24"/>
                <w:szCs w:val="24"/>
              </w:rPr>
              <w:t>Personal Connection:</w:t>
            </w:r>
          </w:p>
          <w:p w14:paraId="50F64003" w14:textId="77777777" w:rsidR="006F59B0" w:rsidRDefault="006F59B0">
            <w:pPr>
              <w:widowControl w:val="0"/>
              <w:spacing w:line="240" w:lineRule="auto"/>
              <w:rPr>
                <w:rFonts w:ascii="Calibri" w:eastAsia="Calibri" w:hAnsi="Calibri" w:cs="Calibri"/>
                <w:sz w:val="24"/>
                <w:szCs w:val="24"/>
              </w:rPr>
            </w:pPr>
          </w:p>
          <w:p w14:paraId="50F64004" w14:textId="77777777" w:rsidR="006F59B0" w:rsidRDefault="006F59B0">
            <w:pPr>
              <w:widowControl w:val="0"/>
              <w:spacing w:line="240" w:lineRule="auto"/>
              <w:rPr>
                <w:rFonts w:ascii="Calibri" w:eastAsia="Calibri" w:hAnsi="Calibri" w:cs="Calibri"/>
                <w:sz w:val="24"/>
                <w:szCs w:val="24"/>
              </w:rPr>
            </w:pPr>
          </w:p>
          <w:p w14:paraId="50F64005" w14:textId="77777777" w:rsidR="006F59B0" w:rsidRDefault="006F59B0">
            <w:pPr>
              <w:widowControl w:val="0"/>
              <w:spacing w:line="240" w:lineRule="auto"/>
              <w:rPr>
                <w:rFonts w:ascii="Calibri" w:eastAsia="Calibri" w:hAnsi="Calibri" w:cs="Calibri"/>
                <w:sz w:val="24"/>
                <w:szCs w:val="24"/>
              </w:rPr>
            </w:pPr>
          </w:p>
          <w:p w14:paraId="50F64006" w14:textId="77777777" w:rsidR="006F59B0" w:rsidRDefault="006F59B0">
            <w:pPr>
              <w:widowControl w:val="0"/>
              <w:spacing w:line="240" w:lineRule="auto"/>
              <w:rPr>
                <w:rFonts w:ascii="Calibri" w:eastAsia="Calibri" w:hAnsi="Calibri" w:cs="Calibri"/>
                <w:sz w:val="24"/>
                <w:szCs w:val="24"/>
              </w:rPr>
            </w:pPr>
          </w:p>
          <w:p w14:paraId="50F64007" w14:textId="77777777" w:rsidR="006F59B0" w:rsidRDefault="006F59B0">
            <w:pPr>
              <w:widowControl w:val="0"/>
              <w:spacing w:line="240" w:lineRule="auto"/>
              <w:rPr>
                <w:rFonts w:ascii="Calibri" w:eastAsia="Calibri" w:hAnsi="Calibri" w:cs="Calibri"/>
                <w:sz w:val="24"/>
                <w:szCs w:val="24"/>
              </w:rPr>
            </w:pPr>
          </w:p>
        </w:tc>
        <w:tc>
          <w:tcPr>
            <w:tcW w:w="4680" w:type="dxa"/>
            <w:shd w:val="clear" w:color="auto" w:fill="auto"/>
            <w:tcMar>
              <w:top w:w="100" w:type="dxa"/>
              <w:left w:w="100" w:type="dxa"/>
              <w:bottom w:w="100" w:type="dxa"/>
              <w:right w:w="100" w:type="dxa"/>
            </w:tcMar>
          </w:tcPr>
          <w:p w14:paraId="50F64008" w14:textId="77777777" w:rsidR="006F59B0" w:rsidRDefault="0006731A">
            <w:pPr>
              <w:widowControl w:val="0"/>
              <w:spacing w:line="240" w:lineRule="auto"/>
              <w:rPr>
                <w:rFonts w:ascii="Calibri" w:eastAsia="Calibri" w:hAnsi="Calibri" w:cs="Calibri"/>
                <w:sz w:val="24"/>
                <w:szCs w:val="24"/>
              </w:rPr>
            </w:pPr>
            <w:r>
              <w:rPr>
                <w:rFonts w:ascii="Calibri" w:eastAsia="Calibri" w:hAnsi="Calibri" w:cs="Calibri"/>
                <w:sz w:val="24"/>
                <w:szCs w:val="24"/>
              </w:rPr>
              <w:t>Personal Definition:</w:t>
            </w:r>
          </w:p>
        </w:tc>
      </w:tr>
    </w:tbl>
    <w:p w14:paraId="50F6400A" w14:textId="77777777" w:rsidR="006F59B0" w:rsidRDefault="006F59B0">
      <w:pPr>
        <w:spacing w:line="240" w:lineRule="auto"/>
        <w:rPr>
          <w:b/>
        </w:rPr>
      </w:pPr>
    </w:p>
    <w:p w14:paraId="50F6400B" w14:textId="77777777" w:rsidR="006F59B0" w:rsidRDefault="006F59B0">
      <w:pPr>
        <w:spacing w:line="240" w:lineRule="auto"/>
        <w:rPr>
          <w:b/>
        </w:rPr>
      </w:pPr>
    </w:p>
    <w:p w14:paraId="50F6400C" w14:textId="77777777" w:rsidR="006F59B0" w:rsidRDefault="0006731A">
      <w:pPr>
        <w:spacing w:line="240" w:lineRule="auto"/>
        <w:rPr>
          <w:b/>
        </w:rPr>
      </w:pPr>
      <w:r>
        <w:rPr>
          <w:b/>
        </w:rPr>
        <w:t>List all the communities to which you belong in the space below:</w:t>
      </w:r>
    </w:p>
    <w:sectPr w:rsidR="006F59B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C17B4"/>
    <w:multiLevelType w:val="multilevel"/>
    <w:tmpl w:val="20861CC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F8C4843"/>
    <w:multiLevelType w:val="multilevel"/>
    <w:tmpl w:val="EE62D0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32319737">
    <w:abstractNumId w:val="0"/>
  </w:num>
  <w:num w:numId="2" w16cid:durableId="1556964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9B0"/>
    <w:rsid w:val="0006731A"/>
    <w:rsid w:val="006F59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63FD9"/>
  <w15:docId w15:val="{06FA3512-3739-46A1-A531-E4FD5240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89488D1E-AA2A-42D1-ABE5-B22583A7CF61}">
  <ds:schemaRefs>
    <ds:schemaRef ds:uri="http://schemas.microsoft.com/sharepoint/v3/contenttype/forms"/>
  </ds:schemaRefs>
</ds:datastoreItem>
</file>

<file path=customXml/itemProps2.xml><?xml version="1.0" encoding="utf-8"?>
<ds:datastoreItem xmlns:ds="http://schemas.openxmlformats.org/officeDocument/2006/customXml" ds:itemID="{89875861-B373-41B9-A24F-F1699A54F052}"/>
</file>

<file path=customXml/itemProps3.xml><?xml version="1.0" encoding="utf-8"?>
<ds:datastoreItem xmlns:ds="http://schemas.openxmlformats.org/officeDocument/2006/customXml" ds:itemID="{375FA651-FAF3-4A55-A74F-FF9C20C77867}">
  <ds:schemaRefs>
    <ds:schemaRef ds:uri="http://schemas.microsoft.com/office/2006/metadata/properties"/>
    <ds:schemaRef ds:uri="http://schemas.microsoft.com/office/infopath/2007/PartnerControls"/>
    <ds:schemaRef ds:uri="d0706973-1e41-4ad4-b081-36874bd36b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1288</Characters>
  <Application>Microsoft Office Word</Application>
  <DocSecurity>0</DocSecurity>
  <Lines>10</Lines>
  <Paragraphs>3</Paragraphs>
  <ScaleCrop>false</ScaleCrop>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Shiraz Khan</cp:lastModifiedBy>
  <cp:revision>2</cp:revision>
  <dcterms:created xsi:type="dcterms:W3CDTF">2023-08-29T12:43:00Z</dcterms:created>
  <dcterms:modified xsi:type="dcterms:W3CDTF">2023-08-29T12:43:00Z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191500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